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96BE7" w14:textId="77777777" w:rsidR="00E66DBE" w:rsidRDefault="00E66DBE" w:rsidP="0032570C"/>
    <w:tbl>
      <w:tblPr>
        <w:tblStyle w:val="TableGrid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7938"/>
      </w:tblGrid>
      <w:tr w:rsidR="00C50713" w:rsidRPr="00615E71" w14:paraId="18211CD3" w14:textId="77777777" w:rsidTr="00C50713">
        <w:tc>
          <w:tcPr>
            <w:tcW w:w="10632" w:type="dxa"/>
            <w:gridSpan w:val="2"/>
          </w:tcPr>
          <w:p w14:paraId="6EED13E5" w14:textId="1E9C8992" w:rsidR="00C50713" w:rsidRPr="002C2C5F" w:rsidRDefault="00C50713" w:rsidP="002C2C5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C2C5F">
              <w:rPr>
                <w:rFonts w:cs="Times New Roman"/>
                <w:b/>
                <w:sz w:val="26"/>
                <w:szCs w:val="26"/>
              </w:rPr>
              <w:t>SAFE WORK INSTRUCTION</w:t>
            </w:r>
          </w:p>
        </w:tc>
      </w:tr>
      <w:tr w:rsidR="00C50713" w:rsidRPr="00615E71" w14:paraId="55B20D48" w14:textId="77777777" w:rsidTr="00C50713">
        <w:tc>
          <w:tcPr>
            <w:tcW w:w="10632" w:type="dxa"/>
            <w:gridSpan w:val="2"/>
          </w:tcPr>
          <w:p w14:paraId="495B7C08" w14:textId="2AADB8E8" w:rsidR="00C50713" w:rsidRPr="00615E71" w:rsidRDefault="00033DAC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VSO Duties and Activities</w:t>
            </w:r>
            <w:r w:rsidR="00C50713">
              <w:rPr>
                <w:rFonts w:cs="Times New Roman"/>
                <w:b/>
                <w:bCs/>
                <w:sz w:val="28"/>
                <w:szCs w:val="28"/>
              </w:rPr>
              <w:t xml:space="preserve"> with</w:t>
            </w:r>
            <w:r>
              <w:rPr>
                <w:rFonts w:cs="Times New Roman"/>
                <w:b/>
                <w:bCs/>
                <w:sz w:val="28"/>
                <w:szCs w:val="28"/>
              </w:rPr>
              <w:t>in</w:t>
            </w:r>
            <w:r w:rsidR="00C50713">
              <w:rPr>
                <w:rFonts w:cs="Times New Roman"/>
                <w:b/>
                <w:bCs/>
                <w:sz w:val="28"/>
                <w:szCs w:val="28"/>
              </w:rPr>
              <w:t xml:space="preserve"> The Edge</w:t>
            </w:r>
            <w:r w:rsidR="009A7747">
              <w:rPr>
                <w:rFonts w:cs="Times New Roman"/>
                <w:b/>
                <w:bCs/>
                <w:sz w:val="28"/>
                <w:szCs w:val="28"/>
              </w:rPr>
              <w:t xml:space="preserve"> Coffee Stop</w:t>
            </w:r>
          </w:p>
        </w:tc>
      </w:tr>
      <w:tr w:rsidR="00C50713" w:rsidRPr="00615E71" w14:paraId="06CE0050" w14:textId="77777777" w:rsidTr="00C50713">
        <w:tc>
          <w:tcPr>
            <w:tcW w:w="2694" w:type="dxa"/>
          </w:tcPr>
          <w:p w14:paraId="222A0EC1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AB45CD9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Activity </w:t>
            </w:r>
            <w:proofErr w:type="spellStart"/>
            <w:r w:rsidRPr="000E4215">
              <w:rPr>
                <w:rFonts w:cs="Times New Roman"/>
                <w:bCs/>
                <w:sz w:val="20"/>
                <w:szCs w:val="20"/>
              </w:rPr>
              <w:t>Authorisation</w:t>
            </w:r>
            <w:proofErr w:type="spellEnd"/>
            <w:r w:rsidRPr="000E4215">
              <w:rPr>
                <w:rFonts w:cs="Times New Roman"/>
                <w:bCs/>
                <w:sz w:val="20"/>
                <w:szCs w:val="20"/>
              </w:rPr>
              <w:t xml:space="preserve"> / Supervision</w:t>
            </w:r>
          </w:p>
        </w:tc>
        <w:tc>
          <w:tcPr>
            <w:tcW w:w="7938" w:type="dxa"/>
          </w:tcPr>
          <w:p w14:paraId="645AB491" w14:textId="1E194D38" w:rsidR="00C50713" w:rsidRPr="00615E71" w:rsidRDefault="00687B6B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activities conducted do not need supervision.</w:t>
            </w:r>
            <w:r w:rsidR="00C50713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C50713" w:rsidRPr="00615E71" w14:paraId="5CEA4BFA" w14:textId="77777777" w:rsidTr="00C50713">
        <w:tc>
          <w:tcPr>
            <w:tcW w:w="2694" w:type="dxa"/>
          </w:tcPr>
          <w:p w14:paraId="4284D668" w14:textId="77777777" w:rsidR="00BF1838" w:rsidRPr="00397100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EEA42D" w14:textId="77777777" w:rsidR="00C50713" w:rsidRPr="00397100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397100">
              <w:rPr>
                <w:rFonts w:cs="Times New Roman"/>
                <w:bCs/>
                <w:sz w:val="20"/>
                <w:szCs w:val="20"/>
              </w:rPr>
              <w:t>Description of the Activity</w:t>
            </w:r>
          </w:p>
        </w:tc>
        <w:tc>
          <w:tcPr>
            <w:tcW w:w="7938" w:type="dxa"/>
          </w:tcPr>
          <w:p w14:paraId="128BA0E0" w14:textId="5756F1C0" w:rsidR="009A7747" w:rsidRPr="00397100" w:rsidRDefault="00C50713" w:rsidP="009A774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397100">
              <w:rPr>
                <w:rFonts w:cs="Times New Roman"/>
                <w:bCs/>
                <w:sz w:val="20"/>
                <w:szCs w:val="20"/>
              </w:rPr>
              <w:t xml:space="preserve">The Edge </w:t>
            </w:r>
            <w:r w:rsidR="009A7747" w:rsidRPr="00397100">
              <w:rPr>
                <w:rFonts w:cs="Times New Roman"/>
                <w:bCs/>
                <w:sz w:val="20"/>
                <w:szCs w:val="20"/>
              </w:rPr>
              <w:t xml:space="preserve">Coffee Stop primarily </w:t>
            </w:r>
            <w:r w:rsidR="00461284" w:rsidRPr="00397100">
              <w:rPr>
                <w:rFonts w:cs="Times New Roman"/>
                <w:bCs/>
                <w:sz w:val="20"/>
                <w:szCs w:val="20"/>
              </w:rPr>
              <w:t xml:space="preserve">prepares and </w:t>
            </w:r>
            <w:r w:rsidR="009A7747" w:rsidRPr="00397100">
              <w:rPr>
                <w:rFonts w:cs="Times New Roman"/>
                <w:bCs/>
                <w:sz w:val="20"/>
                <w:szCs w:val="20"/>
              </w:rPr>
              <w:t>serves hot and cold beverages as well as snack food. It involves limited, if any, food preparation. Other functions include:</w:t>
            </w:r>
          </w:p>
          <w:p w14:paraId="61B4843F" w14:textId="77777777" w:rsidR="009A7747" w:rsidRPr="00397100" w:rsidRDefault="009A7747" w:rsidP="009A774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</w:p>
          <w:p w14:paraId="1D0A858C" w14:textId="77777777" w:rsidR="009A7747" w:rsidRPr="00397100" w:rsidRDefault="009A7747" w:rsidP="009A7747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397100">
              <w:rPr>
                <w:rFonts w:cs="Times New Roman"/>
                <w:bCs/>
                <w:sz w:val="20"/>
                <w:szCs w:val="20"/>
              </w:rPr>
              <w:t>Processing purchases of Fabrication Lab materials</w:t>
            </w:r>
          </w:p>
          <w:p w14:paraId="6163D30D" w14:textId="77777777" w:rsidR="00CE5BC2" w:rsidRPr="00397100" w:rsidRDefault="009A7747" w:rsidP="007D480E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397100">
              <w:rPr>
                <w:rFonts w:cs="Times New Roman"/>
                <w:bCs/>
                <w:sz w:val="20"/>
                <w:szCs w:val="20"/>
              </w:rPr>
              <w:t xml:space="preserve">Processing Programming payments for workshops, </w:t>
            </w:r>
            <w:r w:rsidR="007D480E" w:rsidRPr="00397100">
              <w:rPr>
                <w:rFonts w:cs="Times New Roman"/>
                <w:bCs/>
                <w:sz w:val="20"/>
                <w:szCs w:val="20"/>
              </w:rPr>
              <w:t>short courses, events etc.</w:t>
            </w:r>
          </w:p>
          <w:p w14:paraId="7CDD9D59" w14:textId="71E2ED34" w:rsidR="00FB2B5D" w:rsidRPr="00397100" w:rsidRDefault="00FB2B5D" w:rsidP="00EA146A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397100">
              <w:rPr>
                <w:rFonts w:cs="Times New Roman"/>
                <w:bCs/>
                <w:sz w:val="20"/>
                <w:szCs w:val="20"/>
              </w:rPr>
              <w:t xml:space="preserve">Managing </w:t>
            </w:r>
            <w:r w:rsidR="00EA146A" w:rsidRPr="00397100">
              <w:rPr>
                <w:rFonts w:cs="Times New Roman"/>
                <w:bCs/>
                <w:sz w:val="20"/>
                <w:szCs w:val="20"/>
              </w:rPr>
              <w:t xml:space="preserve">of </w:t>
            </w:r>
            <w:r w:rsidRPr="00397100">
              <w:rPr>
                <w:rFonts w:cs="Times New Roman"/>
                <w:bCs/>
                <w:sz w:val="20"/>
                <w:szCs w:val="20"/>
              </w:rPr>
              <w:t>Coffee Stop items (i.e. restocking of items + storage in Coffee Stock storeroom)</w:t>
            </w:r>
          </w:p>
        </w:tc>
      </w:tr>
      <w:tr w:rsidR="002C2C5F" w:rsidRPr="00615E71" w14:paraId="54F38E07" w14:textId="77777777" w:rsidTr="002C2C5F">
        <w:tc>
          <w:tcPr>
            <w:tcW w:w="2694" w:type="dxa"/>
          </w:tcPr>
          <w:p w14:paraId="7D223AE1" w14:textId="22ADC70A" w:rsidR="00BF1838" w:rsidRPr="00397100" w:rsidRDefault="00BF1838" w:rsidP="002C2C5F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2656750" w14:textId="653BA5FE" w:rsidR="002C2C5F" w:rsidRPr="00397100" w:rsidRDefault="00B35024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397100">
              <w:rPr>
                <w:rFonts w:cs="Times New Roman"/>
                <w:bCs/>
                <w:sz w:val="20"/>
                <w:szCs w:val="20"/>
              </w:rPr>
              <w:t>Tools, Equipment, Materials and Consumables</w:t>
            </w:r>
          </w:p>
        </w:tc>
        <w:tc>
          <w:tcPr>
            <w:tcW w:w="7938" w:type="dxa"/>
          </w:tcPr>
          <w:p w14:paraId="3AC557A0" w14:textId="268479DB" w:rsidR="00B871F8" w:rsidRPr="00397100" w:rsidRDefault="007D480E" w:rsidP="007D480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397100">
              <w:rPr>
                <w:rFonts w:cs="Times New Roman"/>
                <w:sz w:val="20"/>
                <w:szCs w:val="20"/>
              </w:rPr>
              <w:t>POS system (PC with touchscreen display)</w:t>
            </w:r>
          </w:p>
          <w:p w14:paraId="0F800C4A" w14:textId="21DD5403" w:rsidR="007D480E" w:rsidRPr="00397100" w:rsidRDefault="007D480E" w:rsidP="007D480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397100">
              <w:rPr>
                <w:rFonts w:cs="Times New Roman"/>
                <w:sz w:val="20"/>
                <w:szCs w:val="20"/>
              </w:rPr>
              <w:t xml:space="preserve">WEGA </w:t>
            </w:r>
            <w:proofErr w:type="spellStart"/>
            <w:r w:rsidRPr="00397100">
              <w:rPr>
                <w:rFonts w:cs="Times New Roman"/>
                <w:sz w:val="20"/>
                <w:szCs w:val="20"/>
              </w:rPr>
              <w:t>Pegaso</w:t>
            </w:r>
            <w:proofErr w:type="spellEnd"/>
            <w:r w:rsidRPr="00397100">
              <w:rPr>
                <w:rFonts w:cs="Times New Roman"/>
                <w:sz w:val="20"/>
                <w:szCs w:val="20"/>
              </w:rPr>
              <w:t xml:space="preserve"> coffee machine</w:t>
            </w:r>
          </w:p>
          <w:p w14:paraId="42ECBBF3" w14:textId="33A8A43E" w:rsidR="007D480E" w:rsidRPr="00397100" w:rsidRDefault="007D480E" w:rsidP="007D480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397100">
              <w:rPr>
                <w:rFonts w:cs="Times New Roman"/>
                <w:sz w:val="20"/>
                <w:szCs w:val="20"/>
              </w:rPr>
              <w:t>Fridge for storage of cold drinks and foods requiring refrigeration</w:t>
            </w:r>
          </w:p>
          <w:p w14:paraId="67B1A088" w14:textId="24688296" w:rsidR="007D480E" w:rsidRPr="00397100" w:rsidRDefault="007D480E" w:rsidP="007D480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397100">
              <w:rPr>
                <w:rFonts w:cs="Times New Roman"/>
                <w:sz w:val="20"/>
                <w:szCs w:val="20"/>
              </w:rPr>
              <w:t>Display cases and plastic storage containers for snack food</w:t>
            </w:r>
          </w:p>
          <w:p w14:paraId="596BE234" w14:textId="77777777" w:rsidR="002C2C5F" w:rsidRPr="00397100" w:rsidRDefault="00687B6B" w:rsidP="00687B6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397100">
              <w:rPr>
                <w:rFonts w:cs="Times New Roman"/>
                <w:sz w:val="20"/>
                <w:szCs w:val="20"/>
              </w:rPr>
              <w:t>Basic hot and cold beverages, in addition to simple snacks can be purchased at the coffee shop.</w:t>
            </w:r>
          </w:p>
          <w:p w14:paraId="3D8532E2" w14:textId="77777777" w:rsidR="00BF69FE" w:rsidRPr="00397100" w:rsidRDefault="00BF69FE" w:rsidP="00687B6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397100">
              <w:rPr>
                <w:rFonts w:cs="Times New Roman"/>
                <w:sz w:val="20"/>
                <w:szCs w:val="20"/>
              </w:rPr>
              <w:t xml:space="preserve">Shelving for storage of stock and display items </w:t>
            </w:r>
          </w:p>
          <w:p w14:paraId="27391BFD" w14:textId="39FDE3AA" w:rsidR="00461284" w:rsidRPr="00397100" w:rsidRDefault="00461284" w:rsidP="00687B6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397100">
              <w:rPr>
                <w:rFonts w:cs="Times New Roman"/>
                <w:sz w:val="20"/>
                <w:szCs w:val="20"/>
              </w:rPr>
              <w:t>Cleaning chemicals</w:t>
            </w:r>
          </w:p>
        </w:tc>
      </w:tr>
      <w:tr w:rsidR="00C50713" w:rsidRPr="00615E71" w14:paraId="761A7A03" w14:textId="77777777" w:rsidTr="00C50713">
        <w:tc>
          <w:tcPr>
            <w:tcW w:w="2694" w:type="dxa"/>
          </w:tcPr>
          <w:p w14:paraId="2539C78B" w14:textId="0EF33059" w:rsid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1537E2C" w14:textId="6B4F731D" w:rsidR="00C50713" w:rsidRPr="000E4215" w:rsidRDefault="00A569F5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Interim </w:t>
            </w:r>
            <w:r w:rsidR="00C50713" w:rsidRPr="000E4215">
              <w:rPr>
                <w:rFonts w:cs="Times New Roman"/>
                <w:bCs/>
                <w:sz w:val="20"/>
                <w:szCs w:val="20"/>
              </w:rPr>
              <w:t xml:space="preserve">Safety Assessment </w:t>
            </w:r>
          </w:p>
        </w:tc>
        <w:tc>
          <w:tcPr>
            <w:tcW w:w="7938" w:type="dxa"/>
          </w:tcPr>
          <w:p w14:paraId="2B1C41F1" w14:textId="42763CFC" w:rsidR="00AF1630" w:rsidRPr="00687B6B" w:rsidRDefault="00687B6B" w:rsidP="00687B6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NA</w:t>
            </w:r>
          </w:p>
        </w:tc>
      </w:tr>
      <w:tr w:rsidR="00C50713" w:rsidRPr="00615E71" w14:paraId="607EB386" w14:textId="77777777" w:rsidTr="00C50713">
        <w:tc>
          <w:tcPr>
            <w:tcW w:w="2694" w:type="dxa"/>
          </w:tcPr>
          <w:p w14:paraId="34A8F870" w14:textId="77777777" w:rsid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0C7BF85" w14:textId="441F43F5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Hazards associated with equipment /machinery/technique /process</w:t>
            </w:r>
          </w:p>
        </w:tc>
        <w:tc>
          <w:tcPr>
            <w:tcW w:w="7938" w:type="dxa"/>
          </w:tcPr>
          <w:p w14:paraId="5E23B9FF" w14:textId="4A50A8E8" w:rsidR="00C50713" w:rsidRDefault="00C50713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 xml:space="preserve">Most activities in this area occupy low risk profile with the majority of activities taking place in </w:t>
            </w:r>
            <w:r w:rsidR="00CE5BC2">
              <w:rPr>
                <w:rFonts w:cs="Times New Roman"/>
                <w:bCs/>
                <w:sz w:val="20"/>
                <w:szCs w:val="20"/>
              </w:rPr>
              <w:t>the foyer area of The Edge</w:t>
            </w:r>
            <w:r w:rsidRPr="009B25F4">
              <w:rPr>
                <w:rFonts w:cs="Times New Roman"/>
                <w:bCs/>
                <w:sz w:val="20"/>
                <w:szCs w:val="20"/>
              </w:rPr>
              <w:t>.</w:t>
            </w:r>
            <w:r w:rsidR="00CE5BC2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>Risks associate</w:t>
            </w:r>
            <w:r w:rsidR="00CE5BC2">
              <w:rPr>
                <w:rFonts w:cs="Times New Roman"/>
                <w:bCs/>
                <w:sz w:val="20"/>
                <w:szCs w:val="20"/>
              </w:rPr>
              <w:t>d</w:t>
            </w:r>
            <w:r>
              <w:rPr>
                <w:rFonts w:cs="Times New Roman"/>
                <w:bCs/>
                <w:sz w:val="20"/>
                <w:szCs w:val="20"/>
              </w:rPr>
              <w:t xml:space="preserve"> with this type </w:t>
            </w:r>
            <w:r w:rsidR="00CE5BC2">
              <w:rPr>
                <w:rFonts w:cs="Times New Roman"/>
                <w:bCs/>
                <w:sz w:val="20"/>
                <w:szCs w:val="20"/>
              </w:rPr>
              <w:t>general customer service include</w:t>
            </w:r>
            <w:r>
              <w:rPr>
                <w:rFonts w:cs="Times New Roman"/>
                <w:bCs/>
                <w:sz w:val="20"/>
                <w:szCs w:val="20"/>
              </w:rPr>
              <w:t>:</w:t>
            </w:r>
          </w:p>
          <w:p w14:paraId="1BA3421B" w14:textId="77777777" w:rsidR="00C50713" w:rsidRDefault="00C50713" w:rsidP="00C50713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Trip, slip falls</w:t>
            </w:r>
          </w:p>
          <w:p w14:paraId="612BD0CF" w14:textId="77777777" w:rsidR="00C50713" w:rsidRDefault="00C50713" w:rsidP="00C50713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Electric shock</w:t>
            </w:r>
          </w:p>
          <w:p w14:paraId="68F68E95" w14:textId="77777777" w:rsidR="00C50713" w:rsidRDefault="00C50713" w:rsidP="00C50713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Ergonomic &amp; screen based work</w:t>
            </w:r>
          </w:p>
          <w:p w14:paraId="55C8CDDC" w14:textId="101BB1B7" w:rsidR="00C50713" w:rsidRDefault="00461284" w:rsidP="00C50713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Personal safety</w:t>
            </w:r>
          </w:p>
          <w:p w14:paraId="117D6132" w14:textId="77777777" w:rsidR="00C50713" w:rsidRDefault="00C50713" w:rsidP="00C50713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Communicable disease </w:t>
            </w:r>
          </w:p>
          <w:p w14:paraId="7FC5C0B4" w14:textId="5F0CC0C9" w:rsidR="00461284" w:rsidRPr="003F13B0" w:rsidRDefault="00461284" w:rsidP="00C50713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Hazardous chemicals</w:t>
            </w:r>
          </w:p>
        </w:tc>
      </w:tr>
      <w:tr w:rsidR="00C50713" w:rsidRPr="00615E71" w14:paraId="1B321F7B" w14:textId="77777777" w:rsidTr="00C50713">
        <w:tc>
          <w:tcPr>
            <w:tcW w:w="2694" w:type="dxa"/>
          </w:tcPr>
          <w:p w14:paraId="514FAB77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7B9F883" w14:textId="11915EF6" w:rsidR="00C50713" w:rsidRPr="000E4215" w:rsidRDefault="00C50713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Before Starting </w:t>
            </w:r>
          </w:p>
        </w:tc>
        <w:tc>
          <w:tcPr>
            <w:tcW w:w="7938" w:type="dxa"/>
          </w:tcPr>
          <w:p w14:paraId="2FAE5A6D" w14:textId="2B8BA056" w:rsidR="00AF1630" w:rsidRDefault="00AF1630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Check workspace for general tidiness.</w:t>
            </w:r>
          </w:p>
          <w:p w14:paraId="5E49EB1B" w14:textId="70C2A663" w:rsidR="00AC7D8E" w:rsidRPr="00461284" w:rsidRDefault="00AC7D8E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Set up the coffee machine and make sure all other electronics are functioning properly (fridge, microwave machine, point of sales computer, EFTPOS terminal</w:t>
            </w:r>
            <w:r w:rsidR="00041D76">
              <w:rPr>
                <w:rFonts w:cs="Times New Roman"/>
                <w:sz w:val="20"/>
                <w:szCs w:val="20"/>
              </w:rPr>
              <w:t xml:space="preserve">, reception computers, </w:t>
            </w:r>
            <w:proofErr w:type="spellStart"/>
            <w:r w:rsidR="00041D76">
              <w:rPr>
                <w:rFonts w:cs="Times New Roman"/>
                <w:sz w:val="20"/>
                <w:szCs w:val="20"/>
              </w:rPr>
              <w:t>etc</w:t>
            </w:r>
            <w:proofErr w:type="spellEnd"/>
            <w:r w:rsidR="00041D76">
              <w:rPr>
                <w:rFonts w:cs="Times New Roman"/>
                <w:sz w:val="20"/>
                <w:szCs w:val="20"/>
              </w:rPr>
              <w:t xml:space="preserve">). Everything must be tag tested and </w:t>
            </w:r>
            <w:r w:rsidR="00041D76" w:rsidRPr="00461284">
              <w:rPr>
                <w:rFonts w:cs="Times New Roman"/>
                <w:sz w:val="20"/>
                <w:szCs w:val="20"/>
              </w:rPr>
              <w:t>approved.</w:t>
            </w:r>
          </w:p>
          <w:p w14:paraId="6223E969" w14:textId="4132B08E" w:rsidR="001E5DAE" w:rsidRPr="00461284" w:rsidRDefault="000E4215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61284">
              <w:rPr>
                <w:rFonts w:cs="Times New Roman"/>
                <w:sz w:val="20"/>
                <w:szCs w:val="20"/>
              </w:rPr>
              <w:t>Where possible re</w:t>
            </w:r>
            <w:r w:rsidR="001E5DAE" w:rsidRPr="00461284">
              <w:rPr>
                <w:rFonts w:cs="Times New Roman"/>
                <w:sz w:val="20"/>
                <w:szCs w:val="20"/>
              </w:rPr>
              <w:t>-</w:t>
            </w:r>
            <w:r w:rsidRPr="00461284">
              <w:rPr>
                <w:rFonts w:cs="Times New Roman"/>
                <w:sz w:val="20"/>
                <w:szCs w:val="20"/>
              </w:rPr>
              <w:t xml:space="preserve">route cables trailing across </w:t>
            </w:r>
            <w:r w:rsidR="001E5DAE" w:rsidRPr="00461284">
              <w:rPr>
                <w:rFonts w:cs="Times New Roman"/>
                <w:sz w:val="20"/>
                <w:szCs w:val="20"/>
              </w:rPr>
              <w:t>walkways. Use cable trays or gaff were unavoidable</w:t>
            </w:r>
          </w:p>
          <w:p w14:paraId="447EA44F" w14:textId="6F4277FB" w:rsidR="00FB2B5D" w:rsidRPr="00461284" w:rsidRDefault="00DB42FA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61284">
              <w:rPr>
                <w:rFonts w:cs="Times New Roman"/>
                <w:sz w:val="20"/>
                <w:szCs w:val="20"/>
              </w:rPr>
              <w:t>Restock</w:t>
            </w:r>
            <w:r w:rsidR="00FB2B5D" w:rsidRPr="00461284">
              <w:rPr>
                <w:rFonts w:cs="Times New Roman"/>
                <w:sz w:val="20"/>
                <w:szCs w:val="20"/>
              </w:rPr>
              <w:t xml:space="preserve"> items and cleaning products sourced from stock room </w:t>
            </w:r>
            <w:r w:rsidRPr="00461284">
              <w:rPr>
                <w:rFonts w:cs="Times New Roman"/>
                <w:sz w:val="20"/>
                <w:szCs w:val="20"/>
              </w:rPr>
              <w:t xml:space="preserve">(refer to </w:t>
            </w:r>
            <w:r w:rsidRPr="00461284">
              <w:rPr>
                <w:rFonts w:cs="Times New Roman"/>
                <w:i/>
                <w:sz w:val="20"/>
                <w:szCs w:val="20"/>
              </w:rPr>
              <w:t>SLQ Manual Handling</w:t>
            </w:r>
            <w:r w:rsidRPr="00461284">
              <w:rPr>
                <w:rFonts w:cs="Times New Roman"/>
                <w:sz w:val="20"/>
                <w:szCs w:val="20"/>
              </w:rPr>
              <w:t xml:space="preserve"> document for correct lifting techniques)</w:t>
            </w:r>
          </w:p>
          <w:p w14:paraId="09497F5C" w14:textId="77777777" w:rsidR="00461284" w:rsidRPr="00461284" w:rsidRDefault="001E5DAE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61284">
              <w:rPr>
                <w:rFonts w:cs="Times New Roman"/>
                <w:sz w:val="20"/>
                <w:szCs w:val="20"/>
              </w:rPr>
              <w:t>Encourage ergonomic work practices and encour</w:t>
            </w:r>
            <w:r w:rsidR="00461284" w:rsidRPr="00461284">
              <w:rPr>
                <w:rFonts w:cs="Times New Roman"/>
                <w:sz w:val="20"/>
                <w:szCs w:val="20"/>
              </w:rPr>
              <w:t>age regular breaks</w:t>
            </w:r>
          </w:p>
          <w:p w14:paraId="72487A2C" w14:textId="77777777" w:rsidR="00461284" w:rsidRPr="00461284" w:rsidRDefault="00461284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61284">
              <w:rPr>
                <w:rFonts w:cs="Times New Roman"/>
                <w:sz w:val="20"/>
                <w:szCs w:val="20"/>
              </w:rPr>
              <w:t>All new chemicals are added to the MSDS register</w:t>
            </w:r>
          </w:p>
          <w:p w14:paraId="4C9A7CBC" w14:textId="194C6CC3" w:rsidR="001E5DAE" w:rsidRPr="00461284" w:rsidRDefault="00461284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61284">
              <w:rPr>
                <w:rFonts w:cs="Times New Roman"/>
                <w:sz w:val="20"/>
                <w:szCs w:val="20"/>
              </w:rPr>
              <w:t>Setup as per VSO Daily Procedures</w:t>
            </w:r>
            <w:r w:rsidR="001E5DAE" w:rsidRPr="00461284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A1177EA" w14:textId="435ED76C" w:rsidR="00AF1630" w:rsidRPr="003F13B0" w:rsidRDefault="00AF1630" w:rsidP="00FB2B5D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50713" w:rsidRPr="00615E71" w14:paraId="5006D4BE" w14:textId="77777777" w:rsidTr="00C50713">
        <w:tc>
          <w:tcPr>
            <w:tcW w:w="2694" w:type="dxa"/>
          </w:tcPr>
          <w:p w14:paraId="7871D8B5" w14:textId="6081F8F5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DB8017E" w14:textId="10F4B559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Personal protective equipment</w:t>
            </w:r>
            <w:r w:rsidR="000E4215">
              <w:rPr>
                <w:rFonts w:cs="Times New Roman"/>
                <w:bCs/>
                <w:sz w:val="20"/>
                <w:szCs w:val="20"/>
              </w:rPr>
              <w:t xml:space="preserve"> (PPE)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to be used</w:t>
            </w:r>
          </w:p>
        </w:tc>
        <w:tc>
          <w:tcPr>
            <w:tcW w:w="7938" w:type="dxa"/>
          </w:tcPr>
          <w:p w14:paraId="2672B41C" w14:textId="77777777" w:rsidR="00AF1630" w:rsidRDefault="00AC7D8E" w:rsidP="006D2268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There are clothing requirements </w:t>
            </w:r>
            <w:r w:rsidR="006D2268">
              <w:rPr>
                <w:rFonts w:cs="Times New Roman"/>
                <w:bCs/>
                <w:sz w:val="20"/>
                <w:szCs w:val="20"/>
              </w:rPr>
              <w:t>for</w:t>
            </w:r>
            <w:r>
              <w:rPr>
                <w:rFonts w:cs="Times New Roman"/>
                <w:bCs/>
                <w:sz w:val="20"/>
                <w:szCs w:val="20"/>
              </w:rPr>
              <w:t xml:space="preserve"> VSO</w:t>
            </w:r>
            <w:r w:rsidR="006D2268">
              <w:rPr>
                <w:rFonts w:cs="Times New Roman"/>
                <w:bCs/>
                <w:sz w:val="20"/>
                <w:szCs w:val="20"/>
              </w:rPr>
              <w:t>s,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6D2268">
              <w:rPr>
                <w:rFonts w:cs="Times New Roman"/>
                <w:bCs/>
                <w:sz w:val="20"/>
                <w:szCs w:val="20"/>
              </w:rPr>
              <w:t>outlined</w:t>
            </w:r>
            <w:r>
              <w:rPr>
                <w:rFonts w:cs="Times New Roman"/>
                <w:bCs/>
                <w:sz w:val="20"/>
                <w:szCs w:val="20"/>
              </w:rPr>
              <w:t xml:space="preserve"> in the </w:t>
            </w:r>
            <w:r w:rsidRPr="00AC7D8E">
              <w:rPr>
                <w:rFonts w:cs="Times New Roman"/>
                <w:i/>
                <w:color w:val="0000FF"/>
                <w:sz w:val="20"/>
                <w:szCs w:val="20"/>
              </w:rPr>
              <w:t>VSO Procedures Manual</w:t>
            </w:r>
            <w:r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4A523D4F" w14:textId="62C34EBD" w:rsidR="00B871F8" w:rsidRPr="00B871F8" w:rsidRDefault="006D2268" w:rsidP="00FB2B5D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Cleaning g</w:t>
            </w:r>
            <w:r w:rsidRPr="006D2268">
              <w:rPr>
                <w:rFonts w:cs="Times New Roman"/>
                <w:bCs/>
                <w:sz w:val="20"/>
                <w:szCs w:val="20"/>
              </w:rPr>
              <w:t xml:space="preserve">loves might be required when wiping down </w:t>
            </w:r>
            <w:r>
              <w:rPr>
                <w:rFonts w:cs="Times New Roman"/>
                <w:bCs/>
                <w:sz w:val="20"/>
                <w:szCs w:val="20"/>
              </w:rPr>
              <w:t>the tables</w:t>
            </w:r>
            <w:r w:rsidR="00FB2B5D">
              <w:rPr>
                <w:rFonts w:cs="Times New Roman"/>
                <w:bCs/>
                <w:sz w:val="20"/>
                <w:szCs w:val="20"/>
              </w:rPr>
              <w:t xml:space="preserve"> around the space (including Coffee Stop bench spaces)</w:t>
            </w:r>
          </w:p>
        </w:tc>
      </w:tr>
      <w:tr w:rsidR="00C50713" w:rsidRPr="00615E71" w14:paraId="31ED3E52" w14:textId="77777777" w:rsidTr="00C50713">
        <w:tc>
          <w:tcPr>
            <w:tcW w:w="2694" w:type="dxa"/>
          </w:tcPr>
          <w:p w14:paraId="429387D9" w14:textId="77777777" w:rsid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11C5D15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Emergency procedures</w:t>
            </w:r>
          </w:p>
        </w:tc>
        <w:tc>
          <w:tcPr>
            <w:tcW w:w="7938" w:type="dxa"/>
          </w:tcPr>
          <w:p w14:paraId="52428B6C" w14:textId="17130792" w:rsidR="00C50713" w:rsidRDefault="00201370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There are no </w:t>
            </w:r>
            <w:r w:rsidR="003F13B0">
              <w:rPr>
                <w:rFonts w:cs="Times New Roman"/>
                <w:sz w:val="20"/>
                <w:szCs w:val="20"/>
              </w:rPr>
              <w:t>specific</w:t>
            </w:r>
            <w:r>
              <w:rPr>
                <w:rFonts w:cs="Times New Roman"/>
                <w:sz w:val="20"/>
                <w:szCs w:val="20"/>
              </w:rPr>
              <w:t xml:space="preserve"> emergency procedures for this activity. </w:t>
            </w:r>
            <w:r w:rsidR="000E4215">
              <w:rPr>
                <w:rFonts w:cs="Times New Roman"/>
                <w:sz w:val="20"/>
                <w:szCs w:val="20"/>
              </w:rPr>
              <w:t>In the event of an emergency</w:t>
            </w:r>
            <w:r w:rsidR="00F74A43">
              <w:rPr>
                <w:rFonts w:cs="Times New Roman"/>
                <w:sz w:val="20"/>
                <w:szCs w:val="20"/>
              </w:rPr>
              <w:t>, follow the emergency response strategy</w:t>
            </w:r>
            <w:r w:rsidR="00B871F8">
              <w:rPr>
                <w:rFonts w:cs="Times New Roman"/>
                <w:sz w:val="20"/>
                <w:szCs w:val="20"/>
              </w:rPr>
              <w:t xml:space="preserve"> and assist with evacuation</w:t>
            </w:r>
            <w:r w:rsidR="000E4215">
              <w:rPr>
                <w:rFonts w:cs="Times New Roman"/>
                <w:sz w:val="20"/>
                <w:szCs w:val="20"/>
              </w:rPr>
              <w:t>.</w:t>
            </w:r>
          </w:p>
          <w:p w14:paraId="04B31A68" w14:textId="77777777" w:rsidR="00CD4043" w:rsidRPr="00B24E8C" w:rsidRDefault="00CD4043" w:rsidP="00CD4043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First aid kits are located at Reception, the Back of Lab 4, The Edge staff office, SLQ </w:t>
            </w:r>
            <w:bookmarkStart w:id="0" w:name="_GoBack"/>
            <w:r w:rsidRPr="00B24E8C">
              <w:rPr>
                <w:rFonts w:cs="Times New Roman"/>
                <w:sz w:val="20"/>
                <w:szCs w:val="20"/>
              </w:rPr>
              <w:t xml:space="preserve">Reception and the Cultural Centre Security Office. </w:t>
            </w:r>
          </w:p>
          <w:p w14:paraId="5BA896F8" w14:textId="41FA9336" w:rsidR="007F5610" w:rsidRPr="00B24E8C" w:rsidRDefault="007F5610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24E8C">
              <w:rPr>
                <w:rFonts w:cs="Times New Roman"/>
                <w:sz w:val="20"/>
                <w:szCs w:val="20"/>
              </w:rPr>
              <w:t>The Cultural Centre Security office phone number is 07 3840 7216.</w:t>
            </w:r>
          </w:p>
          <w:p w14:paraId="43F874CF" w14:textId="0FB386CF" w:rsidR="00201370" w:rsidRPr="00B24E8C" w:rsidRDefault="00935DD6" w:rsidP="00FB2B5D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24E8C">
              <w:rPr>
                <w:rFonts w:cs="Times New Roman"/>
                <w:sz w:val="20"/>
                <w:szCs w:val="20"/>
              </w:rPr>
              <w:t xml:space="preserve">All incidents, </w:t>
            </w:r>
            <w:r w:rsidRPr="00B24E8C">
              <w:rPr>
                <w:rFonts w:cs="Times New Roman"/>
                <w:b/>
                <w:sz w:val="20"/>
                <w:szCs w:val="20"/>
              </w:rPr>
              <w:t>including near misses</w:t>
            </w:r>
            <w:r w:rsidRPr="00B24E8C">
              <w:rPr>
                <w:rFonts w:cs="Times New Roman"/>
                <w:sz w:val="20"/>
                <w:szCs w:val="20"/>
              </w:rPr>
              <w:t>,</w:t>
            </w:r>
            <w:r w:rsidR="00201370" w:rsidRPr="00B24E8C">
              <w:rPr>
                <w:rFonts w:cs="Times New Roman"/>
                <w:sz w:val="20"/>
                <w:szCs w:val="20"/>
              </w:rPr>
              <w:t xml:space="preserve"> are to be </w:t>
            </w:r>
            <w:r w:rsidR="00F74A43" w:rsidRPr="00B24E8C">
              <w:rPr>
                <w:rFonts w:cs="Times New Roman"/>
                <w:sz w:val="20"/>
                <w:szCs w:val="20"/>
              </w:rPr>
              <w:t>recorded and forwarded to the WHS officer</w:t>
            </w:r>
            <w:r w:rsidR="00FB2B5D" w:rsidRPr="00B24E8C">
              <w:rPr>
                <w:rFonts w:cs="Times New Roman"/>
                <w:sz w:val="20"/>
                <w:szCs w:val="20"/>
              </w:rPr>
              <w:t xml:space="preserve"> (and updated in the Risk Register document located here: O:\THE EDGE\10 Health and Safety\Edge Health and Safety Framework)</w:t>
            </w:r>
          </w:p>
          <w:bookmarkEnd w:id="0"/>
          <w:p w14:paraId="282BC33A" w14:textId="2DA5F7BA" w:rsidR="001B5A15" w:rsidRPr="00201370" w:rsidRDefault="001B5A15" w:rsidP="00F74A43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 case of chemical spills or wet surfaces, notify facilities to arrange for cleanup.</w:t>
            </w:r>
          </w:p>
        </w:tc>
      </w:tr>
      <w:tr w:rsidR="00C50713" w:rsidRPr="00615E71" w14:paraId="22BC2064" w14:textId="77777777" w:rsidTr="00C50713">
        <w:tc>
          <w:tcPr>
            <w:tcW w:w="2694" w:type="dxa"/>
          </w:tcPr>
          <w:p w14:paraId="30CF5F7B" w14:textId="5DEB7D48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e'98ˇøÏxÂ'1"/>
                <w:b/>
                <w:sz w:val="22"/>
                <w:szCs w:val="22"/>
              </w:rPr>
            </w:pPr>
          </w:p>
          <w:p w14:paraId="47AFF7C0" w14:textId="315D4BDB" w:rsidR="00C50713" w:rsidRPr="000E4215" w:rsidRDefault="00C50713" w:rsidP="00AF163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Step by step procedures for task </w:t>
            </w:r>
          </w:p>
        </w:tc>
        <w:tc>
          <w:tcPr>
            <w:tcW w:w="7938" w:type="dxa"/>
          </w:tcPr>
          <w:p w14:paraId="570107B1" w14:textId="77777777" w:rsidR="00427838" w:rsidRPr="00461284" w:rsidRDefault="00BA58DC" w:rsidP="00427838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838">
              <w:rPr>
                <w:rFonts w:cs="Times New Roman"/>
                <w:sz w:val="20"/>
                <w:szCs w:val="20"/>
              </w:rPr>
              <w:t xml:space="preserve">Refer to the </w:t>
            </w:r>
            <w:r w:rsidRPr="00427838">
              <w:rPr>
                <w:rFonts w:cs="Times New Roman"/>
                <w:i/>
                <w:color w:val="0000FF"/>
                <w:sz w:val="20"/>
                <w:szCs w:val="20"/>
              </w:rPr>
              <w:t>VSO Procedures Manual</w:t>
            </w:r>
            <w:r w:rsidRPr="00427838">
              <w:rPr>
                <w:rFonts w:cs="Times New Roman"/>
                <w:sz w:val="20"/>
                <w:szCs w:val="20"/>
              </w:rPr>
              <w:t xml:space="preserve"> for </w:t>
            </w:r>
            <w:r w:rsidRPr="00461284">
              <w:rPr>
                <w:rFonts w:cs="Times New Roman"/>
                <w:sz w:val="20"/>
                <w:szCs w:val="20"/>
              </w:rPr>
              <w:t>daily tasks and processes.</w:t>
            </w:r>
            <w:r w:rsidR="00FA5097" w:rsidRPr="00461284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54767CC" w14:textId="1E0399F3" w:rsidR="001B5A15" w:rsidRPr="00427838" w:rsidRDefault="00427838" w:rsidP="00427838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  <w:r w:rsidRPr="00461284">
              <w:rPr>
                <w:rFonts w:cs="Times New Roman"/>
                <w:sz w:val="20"/>
                <w:szCs w:val="20"/>
              </w:rPr>
              <w:t>R</w:t>
            </w:r>
            <w:r w:rsidR="007A061C" w:rsidRPr="00461284">
              <w:rPr>
                <w:rFonts w:cs="Times New Roman"/>
                <w:sz w:val="20"/>
                <w:szCs w:val="20"/>
              </w:rPr>
              <w:t>efer to QLD Health’s guidelines for Food Safety (e.g. food handling, ‘use by’ and ‘best before’ dates):</w:t>
            </w:r>
            <w:r w:rsidR="007A061C" w:rsidRPr="00427838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  <w:hyperlink r:id="rId8" w:history="1">
              <w:r w:rsidR="007A061C" w:rsidRPr="00427838">
                <w:rPr>
                  <w:rStyle w:val="Hyperlink"/>
                  <w:rFonts w:cs="Times New Roman"/>
                  <w:sz w:val="20"/>
                  <w:szCs w:val="20"/>
                </w:rPr>
                <w:t>https://www.health.qld.gov.au/foodsafety/</w:t>
              </w:r>
            </w:hyperlink>
            <w:r w:rsidR="007A061C" w:rsidRPr="00427838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</w:p>
          <w:p w14:paraId="4F65EA94" w14:textId="77777777" w:rsidR="00FB2B5D" w:rsidRDefault="00FB2B5D" w:rsidP="00BA58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13E51825" w14:textId="77777777" w:rsidR="00FB2B5D" w:rsidRDefault="00FB2B5D" w:rsidP="00BA58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44C05CFD" w14:textId="20E351D2" w:rsidR="00FB2B5D" w:rsidRPr="000E4215" w:rsidRDefault="00FB2B5D" w:rsidP="00BA58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F6D1C" w:rsidRPr="00615E71" w14:paraId="3C6113CE" w14:textId="77777777" w:rsidTr="00C50713">
        <w:tc>
          <w:tcPr>
            <w:tcW w:w="2694" w:type="dxa"/>
          </w:tcPr>
          <w:p w14:paraId="1E8ECEBF" w14:textId="77777777" w:rsidR="00CF6D1C" w:rsidRDefault="00CF6D1C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3364EF" w14:textId="77777777" w:rsidR="00CF6D1C" w:rsidRPr="000E4215" w:rsidRDefault="00CF6D1C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Clean-up procedures </w:t>
            </w:r>
          </w:p>
        </w:tc>
        <w:tc>
          <w:tcPr>
            <w:tcW w:w="7938" w:type="dxa"/>
          </w:tcPr>
          <w:p w14:paraId="6878131D" w14:textId="281AF800" w:rsidR="00CF6D1C" w:rsidRDefault="00894DF5" w:rsidP="00894DF5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For cleaning up the coffee machine, refer to </w:t>
            </w:r>
            <w:r w:rsidRPr="00894DF5">
              <w:rPr>
                <w:rFonts w:cs="Times New Roman"/>
                <w:i/>
                <w:color w:val="0000FF"/>
                <w:sz w:val="20"/>
                <w:szCs w:val="20"/>
              </w:rPr>
              <w:t>Coffee Making at The Edge</w:t>
            </w:r>
            <w:r>
              <w:rPr>
                <w:rFonts w:cs="Times New Roman"/>
                <w:sz w:val="20"/>
                <w:szCs w:val="20"/>
              </w:rPr>
              <w:t xml:space="preserve"> guide.</w:t>
            </w:r>
          </w:p>
          <w:p w14:paraId="5C330E93" w14:textId="435CE737" w:rsidR="00CF6D1C" w:rsidRPr="00461284" w:rsidRDefault="00CF6D1C" w:rsidP="00CF6D1C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Wipe down surfaces and tables in window bays, digital media lab and rec</w:t>
            </w:r>
            <w:r w:rsidRPr="00461284">
              <w:rPr>
                <w:rFonts w:cs="Times New Roman"/>
                <w:sz w:val="20"/>
                <w:szCs w:val="20"/>
              </w:rPr>
              <w:t>eption area</w:t>
            </w:r>
          </w:p>
          <w:p w14:paraId="48CF9CCF" w14:textId="7F69422D" w:rsidR="00B87410" w:rsidRDefault="00FA5097" w:rsidP="00427838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61284">
              <w:rPr>
                <w:rFonts w:cs="Times New Roman"/>
                <w:sz w:val="20"/>
                <w:szCs w:val="20"/>
              </w:rPr>
              <w:t>Clean</w:t>
            </w:r>
            <w:r w:rsidR="00B87410" w:rsidRPr="00461284">
              <w:rPr>
                <w:rFonts w:cs="Times New Roman"/>
                <w:sz w:val="20"/>
                <w:szCs w:val="20"/>
              </w:rPr>
              <w:t xml:space="preserve"> food utensils</w:t>
            </w:r>
            <w:r w:rsidRPr="00461284">
              <w:rPr>
                <w:rFonts w:cs="Times New Roman"/>
                <w:sz w:val="20"/>
                <w:szCs w:val="20"/>
              </w:rPr>
              <w:t xml:space="preserve"> (e.g. tongs, knives, cake spade, </w:t>
            </w:r>
            <w:proofErr w:type="spellStart"/>
            <w:r w:rsidRPr="00461284">
              <w:rPr>
                <w:rFonts w:cs="Times New Roman"/>
                <w:sz w:val="20"/>
                <w:szCs w:val="20"/>
              </w:rPr>
              <w:t>loolly</w:t>
            </w:r>
            <w:proofErr w:type="spellEnd"/>
            <w:r w:rsidRPr="00461284">
              <w:rPr>
                <w:rFonts w:cs="Times New Roman"/>
                <w:sz w:val="20"/>
                <w:szCs w:val="20"/>
              </w:rPr>
              <w:t xml:space="preserve"> scoop, </w:t>
            </w:r>
            <w:proofErr w:type="spellStart"/>
            <w:r w:rsidRPr="00461284">
              <w:rPr>
                <w:rFonts w:cs="Times New Roman"/>
                <w:sz w:val="20"/>
                <w:szCs w:val="20"/>
              </w:rPr>
              <w:t>etc</w:t>
            </w:r>
            <w:proofErr w:type="spellEnd"/>
            <w:r w:rsidRPr="00461284">
              <w:rPr>
                <w:rFonts w:cs="Times New Roman"/>
                <w:sz w:val="20"/>
                <w:szCs w:val="20"/>
              </w:rPr>
              <w:t>)</w:t>
            </w:r>
            <w:r w:rsidR="00B87410" w:rsidRPr="00461284">
              <w:rPr>
                <w:rFonts w:cs="Times New Roman"/>
                <w:sz w:val="20"/>
                <w:szCs w:val="20"/>
              </w:rPr>
              <w:t>, display cases and containers at the end of each day</w:t>
            </w:r>
            <w:r w:rsidR="00427838" w:rsidRPr="00461284">
              <w:rPr>
                <w:rFonts w:cs="Times New Roman"/>
                <w:sz w:val="20"/>
                <w:szCs w:val="20"/>
              </w:rPr>
              <w:t xml:space="preserve">. Refer to QLD Health ‘Cleaning and sanitizing guidelines: </w:t>
            </w:r>
            <w:hyperlink r:id="rId9" w:history="1">
              <w:r w:rsidR="00427838" w:rsidRPr="00872ECE">
                <w:rPr>
                  <w:rStyle w:val="Hyperlink"/>
                  <w:rFonts w:cs="Times New Roman"/>
                  <w:sz w:val="20"/>
                  <w:szCs w:val="20"/>
                </w:rPr>
                <w:t>https://www.health.qld.gov.au/foodsafety/documents/fs-11-cleaning.pdf</w:t>
              </w:r>
            </w:hyperlink>
            <w:r w:rsidR="00427838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</w:p>
          <w:p w14:paraId="404BF0C9" w14:textId="56DBF7E4" w:rsidR="00CF6D1C" w:rsidRPr="00CF6D1C" w:rsidRDefault="00CF6D1C" w:rsidP="00FB2B5D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50713" w:rsidRPr="00615E71" w14:paraId="660AC79E" w14:textId="77777777" w:rsidTr="00C50713">
        <w:tc>
          <w:tcPr>
            <w:tcW w:w="2694" w:type="dxa"/>
          </w:tcPr>
          <w:p w14:paraId="679E3FCA" w14:textId="5FBF9381" w:rsid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34195EE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Waste disposal procedures </w:t>
            </w:r>
          </w:p>
        </w:tc>
        <w:tc>
          <w:tcPr>
            <w:tcW w:w="7938" w:type="dxa"/>
          </w:tcPr>
          <w:p w14:paraId="357DE4C1" w14:textId="3B90B907" w:rsidR="00C50713" w:rsidRDefault="008B6CFE" w:rsidP="008B6CFE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Waste is disposed by cleaning staff in the morning. However, for any emergency waste removal, </w:t>
            </w:r>
            <w:r w:rsidR="00450236">
              <w:rPr>
                <w:rFonts w:cs="Times New Roman"/>
                <w:bCs/>
                <w:sz w:val="20"/>
                <w:szCs w:val="20"/>
              </w:rPr>
              <w:t>the facilities department is</w:t>
            </w:r>
            <w:r>
              <w:rPr>
                <w:rFonts w:cs="Times New Roman"/>
                <w:bCs/>
                <w:sz w:val="20"/>
                <w:szCs w:val="20"/>
              </w:rPr>
              <w:t xml:space="preserve"> to be notified.</w:t>
            </w:r>
          </w:p>
          <w:p w14:paraId="4A8EDEEB" w14:textId="39BD97B5" w:rsidR="008B6CFE" w:rsidRPr="008B6CFE" w:rsidRDefault="008B6CFE" w:rsidP="008B6CFE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Ensure waste is put into the appropriate bins (general waste vs recycle)</w:t>
            </w:r>
          </w:p>
        </w:tc>
      </w:tr>
      <w:tr w:rsidR="00C50713" w:rsidRPr="00615E71" w14:paraId="0F4F9C10" w14:textId="77777777" w:rsidTr="00C50713">
        <w:tc>
          <w:tcPr>
            <w:tcW w:w="2694" w:type="dxa"/>
          </w:tcPr>
          <w:p w14:paraId="3D021062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698E7F7" w14:textId="3FC1755D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Record keeping </w:t>
            </w:r>
          </w:p>
        </w:tc>
        <w:tc>
          <w:tcPr>
            <w:tcW w:w="7938" w:type="dxa"/>
          </w:tcPr>
          <w:p w14:paraId="7307DA53" w14:textId="48D614D9" w:rsidR="00C50713" w:rsidRPr="000E4215" w:rsidRDefault="000E4215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NA</w:t>
            </w:r>
          </w:p>
        </w:tc>
      </w:tr>
      <w:tr w:rsidR="00C50713" w:rsidRPr="00615E71" w14:paraId="47CF9863" w14:textId="77777777" w:rsidTr="00C50713">
        <w:tc>
          <w:tcPr>
            <w:tcW w:w="2694" w:type="dxa"/>
          </w:tcPr>
          <w:p w14:paraId="133B5DF0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C22D9AA" w14:textId="6BDF49C3" w:rsidR="00C50713" w:rsidRPr="000E4215" w:rsidRDefault="000E4215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Prepared by:</w:t>
            </w:r>
            <w:r w:rsidR="00C50713" w:rsidRPr="000E4215">
              <w:rPr>
                <w:rFonts w:cs="Times New Roman"/>
                <w:bCs/>
                <w:sz w:val="20"/>
                <w:szCs w:val="20"/>
              </w:rPr>
              <w:t xml:space="preserve"> Date:</w:t>
            </w:r>
          </w:p>
        </w:tc>
        <w:tc>
          <w:tcPr>
            <w:tcW w:w="7938" w:type="dxa"/>
          </w:tcPr>
          <w:p w14:paraId="701DA9A9" w14:textId="764E8B79" w:rsidR="000E4215" w:rsidRPr="000E4215" w:rsidRDefault="00461284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Courtney O’Connor, Visitor Services Coordinator, The Edge</w:t>
            </w:r>
          </w:p>
          <w:p w14:paraId="60055660" w14:textId="480648B8" w:rsidR="00C50713" w:rsidRPr="00615E71" w:rsidRDefault="00461284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December 2015</w:t>
            </w:r>
          </w:p>
        </w:tc>
      </w:tr>
      <w:tr w:rsidR="00C50713" w:rsidRPr="00615E71" w14:paraId="27FAA979" w14:textId="77777777" w:rsidTr="00C50713">
        <w:tc>
          <w:tcPr>
            <w:tcW w:w="2694" w:type="dxa"/>
          </w:tcPr>
          <w:p w14:paraId="5E3C0EF9" w14:textId="77777777" w:rsid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215DCF2" w14:textId="28E44033" w:rsidR="00C50713" w:rsidRPr="000E4215" w:rsidRDefault="00C50713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Approved by, Date:</w:t>
            </w:r>
          </w:p>
        </w:tc>
        <w:tc>
          <w:tcPr>
            <w:tcW w:w="7938" w:type="dxa"/>
          </w:tcPr>
          <w:p w14:paraId="1D714186" w14:textId="77777777" w:rsidR="0057039B" w:rsidRDefault="0057039B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Daniel Flood, Creative Manager, The Edge  </w:t>
            </w:r>
          </w:p>
          <w:p w14:paraId="1BC9CE43" w14:textId="34208C4B" w:rsidR="00C50713" w:rsidRPr="00615E71" w:rsidRDefault="00461284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December </w:t>
            </w:r>
            <w:r w:rsidR="000E421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2015</w:t>
            </w:r>
          </w:p>
        </w:tc>
      </w:tr>
      <w:tr w:rsidR="00C8780B" w:rsidRPr="00615E71" w14:paraId="7C0A9021" w14:textId="77777777" w:rsidTr="00690B11">
        <w:tc>
          <w:tcPr>
            <w:tcW w:w="2694" w:type="dxa"/>
          </w:tcPr>
          <w:p w14:paraId="517B2AD1" w14:textId="77777777" w:rsidR="00C8780B" w:rsidRDefault="00C8780B" w:rsidP="00C8780B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D267986" w14:textId="77777777" w:rsidR="00C8780B" w:rsidRPr="00433E78" w:rsidRDefault="00C8780B" w:rsidP="00690B11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Due for </w:t>
            </w:r>
            <w:r w:rsidRPr="00433E78">
              <w:rPr>
                <w:rFonts w:cs="Times New Roman"/>
                <w:sz w:val="20"/>
                <w:szCs w:val="20"/>
              </w:rPr>
              <w:t>review</w:t>
            </w:r>
          </w:p>
          <w:p w14:paraId="48111592" w14:textId="77777777" w:rsidR="00C8780B" w:rsidRPr="00433E78" w:rsidRDefault="00C8780B" w:rsidP="00690B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527560AC" w14:textId="27EA60E2" w:rsidR="00C8780B" w:rsidRDefault="00461284" w:rsidP="00690B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December 2016</w:t>
            </w:r>
          </w:p>
        </w:tc>
      </w:tr>
      <w:tr w:rsidR="00C50713" w:rsidRPr="00615E71" w14:paraId="7A67EDB6" w14:textId="77777777" w:rsidTr="00C50713">
        <w:tc>
          <w:tcPr>
            <w:tcW w:w="2694" w:type="dxa"/>
          </w:tcPr>
          <w:p w14:paraId="34C26D01" w14:textId="77777777" w:rsidR="00BF1838" w:rsidRDefault="00BF1838" w:rsidP="00C8780B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56445C39" w14:textId="41174517" w:rsidR="00C50713" w:rsidRPr="000E4215" w:rsidRDefault="00BF1838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Version Control</w:t>
            </w:r>
          </w:p>
        </w:tc>
        <w:tc>
          <w:tcPr>
            <w:tcW w:w="7938" w:type="dxa"/>
          </w:tcPr>
          <w:p w14:paraId="1792EBAC" w14:textId="305F43E4" w:rsidR="00C50713" w:rsidRPr="00615E71" w:rsidRDefault="00461284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2015</w:t>
            </w:r>
            <w:r w:rsidR="000E4215">
              <w:rPr>
                <w:rFonts w:cs="Times New Roman"/>
                <w:sz w:val="20"/>
                <w:szCs w:val="20"/>
              </w:rPr>
              <w:t>.1</w:t>
            </w:r>
          </w:p>
        </w:tc>
      </w:tr>
    </w:tbl>
    <w:p w14:paraId="2876C194" w14:textId="77777777" w:rsidR="00C50713" w:rsidRPr="00615E71" w:rsidRDefault="00C50713" w:rsidP="0032570C"/>
    <w:sectPr w:rsidR="00C50713" w:rsidRPr="00615E71" w:rsidSect="00BF18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3C88E" w14:textId="77777777" w:rsidR="00C46553" w:rsidRDefault="00C46553" w:rsidP="006D31A6">
      <w:r>
        <w:separator/>
      </w:r>
    </w:p>
  </w:endnote>
  <w:endnote w:type="continuationSeparator" w:id="0">
    <w:p w14:paraId="559C6BBC" w14:textId="77777777" w:rsidR="00C46553" w:rsidRDefault="00C46553" w:rsidP="006D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'98ˇøÏxÂ'1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2AFCE" w14:textId="77777777" w:rsidR="00782A81" w:rsidRDefault="00782A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232C1" w14:textId="7EC536F9" w:rsidR="00C46553" w:rsidRDefault="00C46553">
    <w:pPr>
      <w:pStyle w:val="Footer"/>
      <w:rPr>
        <w:sz w:val="16"/>
      </w:rPr>
    </w:pPr>
    <w:r>
      <w:rPr>
        <w:sz w:val="16"/>
      </w:rPr>
      <w:t xml:space="preserve">Safe Work Instruction – </w:t>
    </w:r>
    <w:r w:rsidR="0057039B" w:rsidRPr="0057039B">
      <w:rPr>
        <w:sz w:val="16"/>
      </w:rPr>
      <w:t>Mac Lab and Discussion Focused Activities with The Edge</w:t>
    </w:r>
    <w:r>
      <w:rPr>
        <w:sz w:val="16"/>
      </w:rPr>
      <w:tab/>
    </w:r>
  </w:p>
  <w:p w14:paraId="7057E4E1" w14:textId="36A6EDE4" w:rsidR="00C46553" w:rsidRPr="006D31A6" w:rsidRDefault="00C46553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AUTHOR </w:instrText>
    </w:r>
    <w:r w:rsidRPr="006D31A6">
      <w:rPr>
        <w:rFonts w:cs="Times New Roman"/>
        <w:sz w:val="16"/>
      </w:rPr>
      <w:fldChar w:fldCharType="separate"/>
    </w:r>
    <w:r w:rsidRPr="006D31A6">
      <w:rPr>
        <w:rFonts w:cs="Times New Roman"/>
        <w:noProof/>
        <w:sz w:val="16"/>
      </w:rPr>
      <w:t>Mick Byrne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  <w:t xml:space="preserve">Page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PAGE </w:instrText>
    </w:r>
    <w:r w:rsidRPr="006D31A6">
      <w:rPr>
        <w:rFonts w:cs="Times New Roman"/>
        <w:sz w:val="16"/>
      </w:rPr>
      <w:fldChar w:fldCharType="separate"/>
    </w:r>
    <w:r w:rsidR="00B24E8C">
      <w:rPr>
        <w:rFonts w:cs="Times New Roman"/>
        <w:noProof/>
        <w:sz w:val="16"/>
      </w:rPr>
      <w:t>1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 xml:space="preserve"> of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NUMPAGES </w:instrText>
    </w:r>
    <w:r w:rsidRPr="006D31A6">
      <w:rPr>
        <w:rFonts w:cs="Times New Roman"/>
        <w:sz w:val="16"/>
      </w:rPr>
      <w:fldChar w:fldCharType="separate"/>
    </w:r>
    <w:r w:rsidR="00B24E8C">
      <w:rPr>
        <w:rFonts w:cs="Times New Roman"/>
        <w:noProof/>
        <w:sz w:val="16"/>
      </w:rPr>
      <w:t>2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DATE </w:instrText>
    </w:r>
    <w:r w:rsidRPr="006D31A6">
      <w:rPr>
        <w:rFonts w:cs="Times New Roman"/>
        <w:sz w:val="16"/>
      </w:rPr>
      <w:fldChar w:fldCharType="separate"/>
    </w:r>
    <w:r w:rsidR="00397100">
      <w:rPr>
        <w:rFonts w:cs="Times New Roman"/>
        <w:noProof/>
        <w:sz w:val="16"/>
      </w:rPr>
      <w:t>12/10/2015</w:t>
    </w:r>
    <w:r w:rsidRPr="006D31A6">
      <w:rPr>
        <w:rFonts w:cs="Times New Roman"/>
        <w:sz w:val="16"/>
      </w:rPr>
      <w:fldChar w:fldCharType="end"/>
    </w:r>
  </w:p>
  <w:p w14:paraId="3D01198C" w14:textId="6E3DE1E7" w:rsidR="00C46553" w:rsidRPr="006D31A6" w:rsidRDefault="00C46553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FILENAME \p </w:instrText>
    </w:r>
    <w:r w:rsidRPr="006D31A6">
      <w:rPr>
        <w:rFonts w:cs="Times New Roman"/>
        <w:sz w:val="16"/>
      </w:rPr>
      <w:fldChar w:fldCharType="separate"/>
    </w:r>
    <w:r w:rsidR="00782A81">
      <w:rPr>
        <w:rFonts w:cs="Times New Roman"/>
        <w:noProof/>
        <w:sz w:val="16"/>
      </w:rPr>
      <w:t>data:THE EDGE:05 PROGRAMS:2014:2014OH&amp;S:20140617TechLab&amp;DiscussionSWIapproved.docx</w:t>
    </w:r>
    <w:r w:rsidRPr="006D31A6">
      <w:rPr>
        <w:rFonts w:cs="Times New Roman"/>
        <w:sz w:val="16"/>
      </w:rPr>
      <w:fldChar w:fldCharType="end"/>
    </w:r>
  </w:p>
  <w:p w14:paraId="7CD0EB54" w14:textId="641ACCC3" w:rsidR="00C46553" w:rsidRPr="006D31A6" w:rsidRDefault="00C46553">
    <w:pPr>
      <w:pStyle w:val="Footer"/>
      <w:rPr>
        <w:sz w:val="16"/>
      </w:rPr>
    </w:pPr>
    <w:proofErr w:type="spellStart"/>
    <w:r w:rsidRPr="006D31A6">
      <w:rPr>
        <w:rFonts w:cs="Times New Roman"/>
        <w:sz w:val="16"/>
      </w:rPr>
      <w:t>Authorised</w:t>
    </w:r>
    <w:proofErr w:type="spellEnd"/>
    <w:r w:rsidRPr="006D31A6">
      <w:rPr>
        <w:rFonts w:cs="Times New Roman"/>
        <w:sz w:val="16"/>
      </w:rPr>
      <w:t xml:space="preserve"> by</w:t>
    </w:r>
    <w:r w:rsidR="0057039B">
      <w:rPr>
        <w:rFonts w:cs="Times New Roman"/>
        <w:sz w:val="16"/>
      </w:rPr>
      <w:t xml:space="preserve"> </w:t>
    </w:r>
    <w:r w:rsidR="0057039B" w:rsidRPr="0057039B">
      <w:rPr>
        <w:rFonts w:cs="Times New Roman"/>
        <w:b/>
        <w:sz w:val="16"/>
      </w:rPr>
      <w:t xml:space="preserve">Daniel </w:t>
    </w:r>
    <w:proofErr w:type="gramStart"/>
    <w:r w:rsidR="0057039B" w:rsidRPr="0057039B">
      <w:rPr>
        <w:rFonts w:cs="Times New Roman"/>
        <w:b/>
        <w:sz w:val="16"/>
      </w:rPr>
      <w:t xml:space="preserve">Flood </w:t>
    </w:r>
    <w:r w:rsidRPr="006D31A6">
      <w:rPr>
        <w:rFonts w:cs="Times New Roman"/>
        <w:sz w:val="16"/>
      </w:rPr>
      <w:t xml:space="preserve"> Date</w:t>
    </w:r>
    <w:proofErr w:type="gramEnd"/>
    <w:r w:rsidR="0057039B">
      <w:rPr>
        <w:rFonts w:cs="Times New Roman"/>
        <w:b/>
        <w:sz w:val="16"/>
      </w:rPr>
      <w:t xml:space="preserve"> July 2014 </w:t>
    </w:r>
    <w:r w:rsidRPr="006D31A6">
      <w:rPr>
        <w:rFonts w:cs="Times New Roman"/>
        <w:sz w:val="16"/>
      </w:rPr>
      <w:t>Version 2014.1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F23B3" w14:textId="77777777" w:rsidR="00782A81" w:rsidRDefault="00782A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604C9" w14:textId="77777777" w:rsidR="00C46553" w:rsidRDefault="00C46553" w:rsidP="006D31A6">
      <w:r>
        <w:separator/>
      </w:r>
    </w:p>
  </w:footnote>
  <w:footnote w:type="continuationSeparator" w:id="0">
    <w:p w14:paraId="2CE55032" w14:textId="77777777" w:rsidR="00C46553" w:rsidRDefault="00C46553" w:rsidP="006D3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67ABC" w14:textId="77777777" w:rsidR="00782A81" w:rsidRDefault="00782A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32D93" w14:textId="77777777" w:rsidR="00782A81" w:rsidRDefault="00782A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14E54" w14:textId="77777777" w:rsidR="00782A81" w:rsidRDefault="00782A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A16"/>
    <w:multiLevelType w:val="hybridMultilevel"/>
    <w:tmpl w:val="DE307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46E"/>
    <w:multiLevelType w:val="hybridMultilevel"/>
    <w:tmpl w:val="86841F88"/>
    <w:lvl w:ilvl="0" w:tplc="F2983E54">
      <w:start w:val="1"/>
      <w:numFmt w:val="lowerLetter"/>
      <w:lvlText w:val="%1)"/>
      <w:lvlJc w:val="left"/>
      <w:pPr>
        <w:ind w:left="720" w:hanging="360"/>
      </w:pPr>
      <w:rPr>
        <w:rFonts w:ascii="Helvetica" w:eastAsiaTheme="minorEastAsia" w:hAnsi="Helvetic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5DB1"/>
    <w:multiLevelType w:val="hybridMultilevel"/>
    <w:tmpl w:val="3B54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1646"/>
    <w:multiLevelType w:val="hybridMultilevel"/>
    <w:tmpl w:val="611E2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2F0F54"/>
    <w:multiLevelType w:val="hybridMultilevel"/>
    <w:tmpl w:val="AA0E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0313D"/>
    <w:multiLevelType w:val="hybridMultilevel"/>
    <w:tmpl w:val="ADE6FE7E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E47DF"/>
    <w:multiLevelType w:val="hybridMultilevel"/>
    <w:tmpl w:val="08F62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20F54"/>
    <w:multiLevelType w:val="hybridMultilevel"/>
    <w:tmpl w:val="5D76E1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060322D"/>
    <w:multiLevelType w:val="hybridMultilevel"/>
    <w:tmpl w:val="3D6A9408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FA804E1"/>
    <w:multiLevelType w:val="hybridMultilevel"/>
    <w:tmpl w:val="7C44A32E"/>
    <w:lvl w:ilvl="0" w:tplc="82FECE80">
      <w:start w:val="1"/>
      <w:numFmt w:val="lowerLetter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C2BCE"/>
    <w:multiLevelType w:val="hybridMultilevel"/>
    <w:tmpl w:val="F088226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555FC"/>
    <w:multiLevelType w:val="hybridMultilevel"/>
    <w:tmpl w:val="B8D8B9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396818"/>
    <w:multiLevelType w:val="multilevel"/>
    <w:tmpl w:val="352426D0"/>
    <w:lvl w:ilvl="0">
      <w:start w:val="1"/>
      <w:numFmt w:val="decimal"/>
      <w:lvlText w:val="Section %1."/>
      <w:lvlJc w:val="left"/>
      <w:pPr>
        <w:tabs>
          <w:tab w:val="num" w:pos="85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F14191"/>
    <w:multiLevelType w:val="hybridMultilevel"/>
    <w:tmpl w:val="C6AA0B1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C28FA"/>
    <w:multiLevelType w:val="multilevel"/>
    <w:tmpl w:val="48B83A12"/>
    <w:lvl w:ilvl="0">
      <w:start w:val="1"/>
      <w:numFmt w:val="decimal"/>
      <w:lvlText w:val="Section %1."/>
      <w:lvlJc w:val="left"/>
      <w:pPr>
        <w:tabs>
          <w:tab w:val="num" w:pos="1134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843FB"/>
    <w:multiLevelType w:val="hybridMultilevel"/>
    <w:tmpl w:val="E65E37AC"/>
    <w:lvl w:ilvl="0" w:tplc="951861DC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E74BF1"/>
    <w:multiLevelType w:val="multilevel"/>
    <w:tmpl w:val="85208088"/>
    <w:lvl w:ilvl="0">
      <w:start w:val="1"/>
      <w:numFmt w:val="decimal"/>
      <w:lvlText w:val="Section %1."/>
      <w:lvlJc w:val="left"/>
      <w:pPr>
        <w:tabs>
          <w:tab w:val="num" w:pos="221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73BC6"/>
    <w:multiLevelType w:val="hybridMultilevel"/>
    <w:tmpl w:val="6EFE680E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931B60"/>
    <w:multiLevelType w:val="hybridMultilevel"/>
    <w:tmpl w:val="20C80DA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97243"/>
    <w:multiLevelType w:val="multilevel"/>
    <w:tmpl w:val="6C5C89A4"/>
    <w:lvl w:ilvl="0">
      <w:start w:val="1"/>
      <w:numFmt w:val="decimal"/>
      <w:lvlText w:val="Section %1."/>
      <w:lvlJc w:val="left"/>
      <w:pPr>
        <w:tabs>
          <w:tab w:val="num" w:pos="170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1C22D1"/>
    <w:multiLevelType w:val="multilevel"/>
    <w:tmpl w:val="64B4E676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F1D51"/>
    <w:multiLevelType w:val="hybridMultilevel"/>
    <w:tmpl w:val="D0F0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9E5829"/>
    <w:multiLevelType w:val="multilevel"/>
    <w:tmpl w:val="E6447EFC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A4A17"/>
    <w:multiLevelType w:val="hybridMultilevel"/>
    <w:tmpl w:val="1FA45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716A7B"/>
    <w:multiLevelType w:val="hybridMultilevel"/>
    <w:tmpl w:val="A170D6C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616CEB"/>
    <w:multiLevelType w:val="multilevel"/>
    <w:tmpl w:val="49046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16504D"/>
    <w:multiLevelType w:val="hybridMultilevel"/>
    <w:tmpl w:val="99EEC11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94D0D44"/>
    <w:multiLevelType w:val="multilevel"/>
    <w:tmpl w:val="591E2AC4"/>
    <w:lvl w:ilvl="0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9409A"/>
    <w:multiLevelType w:val="hybridMultilevel"/>
    <w:tmpl w:val="0902EEA6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4621419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D87CE5"/>
    <w:multiLevelType w:val="multilevel"/>
    <w:tmpl w:val="52921F68"/>
    <w:lvl w:ilvl="0">
      <w:start w:val="1"/>
      <w:numFmt w:val="decimal"/>
      <w:lvlText w:val="Section %1."/>
      <w:lvlJc w:val="left"/>
      <w:pPr>
        <w:tabs>
          <w:tab w:val="num" w:pos="238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E44F9"/>
    <w:multiLevelType w:val="hybridMultilevel"/>
    <w:tmpl w:val="76E471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C423E3D"/>
    <w:multiLevelType w:val="hybridMultilevel"/>
    <w:tmpl w:val="C2E07E6E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7"/>
  </w:num>
  <w:num w:numId="4">
    <w:abstractNumId w:val="26"/>
  </w:num>
  <w:num w:numId="5">
    <w:abstractNumId w:val="23"/>
  </w:num>
  <w:num w:numId="6">
    <w:abstractNumId w:val="31"/>
  </w:num>
  <w:num w:numId="7">
    <w:abstractNumId w:val="8"/>
  </w:num>
  <w:num w:numId="8">
    <w:abstractNumId w:val="28"/>
  </w:num>
  <w:num w:numId="9">
    <w:abstractNumId w:val="32"/>
  </w:num>
  <w:num w:numId="10">
    <w:abstractNumId w:val="4"/>
  </w:num>
  <w:num w:numId="11">
    <w:abstractNumId w:val="6"/>
  </w:num>
  <w:num w:numId="12">
    <w:abstractNumId w:val="15"/>
  </w:num>
  <w:num w:numId="13">
    <w:abstractNumId w:val="25"/>
  </w:num>
  <w:num w:numId="14">
    <w:abstractNumId w:val="20"/>
  </w:num>
  <w:num w:numId="15">
    <w:abstractNumId w:val="22"/>
  </w:num>
  <w:num w:numId="16">
    <w:abstractNumId w:val="5"/>
  </w:num>
  <w:num w:numId="17">
    <w:abstractNumId w:val="11"/>
  </w:num>
  <w:num w:numId="18">
    <w:abstractNumId w:val="1"/>
  </w:num>
  <w:num w:numId="19">
    <w:abstractNumId w:val="27"/>
  </w:num>
  <w:num w:numId="20">
    <w:abstractNumId w:val="12"/>
  </w:num>
  <w:num w:numId="21">
    <w:abstractNumId w:val="14"/>
  </w:num>
  <w:num w:numId="22">
    <w:abstractNumId w:val="19"/>
  </w:num>
  <w:num w:numId="23">
    <w:abstractNumId w:val="16"/>
  </w:num>
  <w:num w:numId="24">
    <w:abstractNumId w:val="30"/>
  </w:num>
  <w:num w:numId="25">
    <w:abstractNumId w:val="0"/>
  </w:num>
  <w:num w:numId="26">
    <w:abstractNumId w:val="3"/>
  </w:num>
  <w:num w:numId="27">
    <w:abstractNumId w:val="29"/>
  </w:num>
  <w:num w:numId="28">
    <w:abstractNumId w:val="9"/>
  </w:num>
  <w:num w:numId="29">
    <w:abstractNumId w:val="17"/>
  </w:num>
  <w:num w:numId="30">
    <w:abstractNumId w:val="13"/>
  </w:num>
  <w:num w:numId="31">
    <w:abstractNumId w:val="24"/>
  </w:num>
  <w:num w:numId="32">
    <w:abstractNumId w:val="18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0C"/>
    <w:rsid w:val="00033DAC"/>
    <w:rsid w:val="00041D76"/>
    <w:rsid w:val="000B7DEC"/>
    <w:rsid w:val="000E1429"/>
    <w:rsid w:val="000E4215"/>
    <w:rsid w:val="001B5A15"/>
    <w:rsid w:val="001C39BF"/>
    <w:rsid w:val="001E5DAE"/>
    <w:rsid w:val="00201370"/>
    <w:rsid w:val="002756E0"/>
    <w:rsid w:val="00281F8D"/>
    <w:rsid w:val="002B0AA9"/>
    <w:rsid w:val="002C2C5F"/>
    <w:rsid w:val="0032570C"/>
    <w:rsid w:val="00397100"/>
    <w:rsid w:val="003F13B0"/>
    <w:rsid w:val="004169CA"/>
    <w:rsid w:val="00427838"/>
    <w:rsid w:val="00450236"/>
    <w:rsid w:val="00461284"/>
    <w:rsid w:val="004C72F3"/>
    <w:rsid w:val="00525EB6"/>
    <w:rsid w:val="0057039B"/>
    <w:rsid w:val="005F351F"/>
    <w:rsid w:val="0060435E"/>
    <w:rsid w:val="00610988"/>
    <w:rsid w:val="00615E71"/>
    <w:rsid w:val="00687B6B"/>
    <w:rsid w:val="006C557D"/>
    <w:rsid w:val="006D2268"/>
    <w:rsid w:val="006D31A6"/>
    <w:rsid w:val="00782A81"/>
    <w:rsid w:val="007A061C"/>
    <w:rsid w:val="007A353E"/>
    <w:rsid w:val="007C0EAE"/>
    <w:rsid w:val="007C6986"/>
    <w:rsid w:val="007D480E"/>
    <w:rsid w:val="007F5610"/>
    <w:rsid w:val="00803F42"/>
    <w:rsid w:val="00894DF5"/>
    <w:rsid w:val="008B6CFE"/>
    <w:rsid w:val="008C1DDB"/>
    <w:rsid w:val="008E64BC"/>
    <w:rsid w:val="00935DD6"/>
    <w:rsid w:val="00993C91"/>
    <w:rsid w:val="009A218F"/>
    <w:rsid w:val="009A7747"/>
    <w:rsid w:val="009B25F4"/>
    <w:rsid w:val="00A569F5"/>
    <w:rsid w:val="00AC7D8E"/>
    <w:rsid w:val="00AF1630"/>
    <w:rsid w:val="00B24E8C"/>
    <w:rsid w:val="00B35024"/>
    <w:rsid w:val="00B871F8"/>
    <w:rsid w:val="00B87410"/>
    <w:rsid w:val="00BA58DC"/>
    <w:rsid w:val="00BF1838"/>
    <w:rsid w:val="00BF69FE"/>
    <w:rsid w:val="00C23E80"/>
    <w:rsid w:val="00C46553"/>
    <w:rsid w:val="00C50713"/>
    <w:rsid w:val="00C677D9"/>
    <w:rsid w:val="00C8780B"/>
    <w:rsid w:val="00CD4043"/>
    <w:rsid w:val="00CE5BC2"/>
    <w:rsid w:val="00CF6D1C"/>
    <w:rsid w:val="00D95B0C"/>
    <w:rsid w:val="00DA7D48"/>
    <w:rsid w:val="00DB42FA"/>
    <w:rsid w:val="00DD3A15"/>
    <w:rsid w:val="00DF0EAE"/>
    <w:rsid w:val="00E66DBE"/>
    <w:rsid w:val="00EA146A"/>
    <w:rsid w:val="00F70E1D"/>
    <w:rsid w:val="00F74A43"/>
    <w:rsid w:val="00FA5097"/>
    <w:rsid w:val="00FB2B5D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F3CF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033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DA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06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033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DA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0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.qld.gov.au/foodsafety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ealth.qld.gov.au/foodsafety/documents/fs-11-cleaning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Byrne</dc:creator>
  <cp:lastModifiedBy>Courtney OConnor</cp:lastModifiedBy>
  <cp:revision>9</cp:revision>
  <dcterms:created xsi:type="dcterms:W3CDTF">2015-11-06T00:56:00Z</dcterms:created>
  <dcterms:modified xsi:type="dcterms:W3CDTF">2015-12-10T04:38:00Z</dcterms:modified>
</cp:coreProperties>
</file>